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8D" w:rsidRDefault="00A8688D" w:rsidP="00A778E8">
      <w:pPr>
        <w:pStyle w:val="a3"/>
        <w:ind w:firstLine="708"/>
        <w:jc w:val="center"/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</w:pPr>
      <w:r w:rsidRPr="00A8688D"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  <w:t>Значение личности хана Абулхаира в процессе добровольного присоединения Казахстана к России</w:t>
      </w:r>
    </w:p>
    <w:p w:rsidR="00A8688D" w:rsidRDefault="00A8688D" w:rsidP="00A778E8">
      <w:pPr>
        <w:pStyle w:val="a3"/>
        <w:ind w:firstLine="708"/>
        <w:jc w:val="center"/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  <w:t>Кайзер Лидия, Юровский Никита</w:t>
      </w:r>
    </w:p>
    <w:p w:rsidR="00A8688D" w:rsidRDefault="00A8688D" w:rsidP="00A778E8">
      <w:pPr>
        <w:pStyle w:val="a3"/>
        <w:ind w:firstLine="708"/>
        <w:jc w:val="center"/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  <w:t>Ученики 8 «б» класса Береговой средней общеобразовательной школы с.Береговое, Качирский район, Павлодарская область</w:t>
      </w:r>
    </w:p>
    <w:p w:rsidR="0068197B" w:rsidRDefault="0068197B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53530E" w:rsidRPr="0053530E" w:rsidRDefault="0053530E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  <w:r w:rsidRPr="0053530E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В </w:t>
      </w:r>
      <w:r w:rsidR="0083217D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процессе работы над статьей</w:t>
      </w:r>
      <w:r w:rsidRPr="0053530E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 были исследованы ключевые понятия «личность», «личность в истории».  Раскрыто значение феноменальной, харизматичной личности хана Абулхаира в момент тяжелой внешнеполической ситуации, которая сложилась в Казахстане в начале 18 века.</w:t>
      </w:r>
    </w:p>
    <w:p w:rsidR="0053530E" w:rsidRPr="0053530E" w:rsidRDefault="0053530E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  <w:r w:rsidRPr="0053530E"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  <w:t>Цель исследования</w:t>
      </w:r>
      <w:r w:rsidRPr="0053530E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 – изучить биографические данные хана Абулхаира, историографические источники, чтобы показать преимущество личности и личностных мотивов правителя в вопросе присоединения младшего жуза к России, что изменило ход истории Казахстана, традиции внешней политики и государственности.</w:t>
      </w:r>
    </w:p>
    <w:p w:rsidR="0053530E" w:rsidRPr="0053530E" w:rsidRDefault="0053530E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  <w:r w:rsidRPr="0053530E"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  <w:t>Гипотеза</w:t>
      </w:r>
      <w:r w:rsidRPr="0053530E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 – если бы хан Абулхаир, в критический для страны момент не принял решение о начале присоединения Казахстана к России, то Казахстан, как государство, и казахи, как народ, изчезли бы с политической арены, в ходе изнурительных войн с Джунгарией и другими внешними врагами.</w:t>
      </w:r>
    </w:p>
    <w:p w:rsidR="00C95448" w:rsidRPr="00C95448" w:rsidRDefault="00C95448" w:rsidP="00A778E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C954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Способна ли какая-либо личность стать важнейшим самостоятельным фактором, меняющим общество, или она только реализует заложенное, </w:t>
      </w:r>
      <w:proofErr w:type="gramStart"/>
      <w:r w:rsidRPr="00C954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</w:t>
      </w:r>
      <w:proofErr w:type="gramEnd"/>
      <w:r w:rsidRPr="00C954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так или иначе проявилось бы «само собой»?</w:t>
      </w:r>
      <w:r w:rsidRPr="00C95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954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зменился бы ход истории в некоторых случаях, не будь той или иной личности, или, напротив, появись в нужный момент нужный деятель? Иногда личность играет решающую роль.</w:t>
      </w:r>
      <w:r w:rsidRPr="00C954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C954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менно действия лидеров (а иногда и рядовых людей) определяют исход противоборства 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даже судьбы</w:t>
      </w:r>
      <w:r w:rsidRPr="00C954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народов</w:t>
      </w:r>
      <w:r w:rsidRPr="00C954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C95448" w:rsidRPr="00C95448" w:rsidRDefault="00C95448" w:rsidP="00A778E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5448">
        <w:rPr>
          <w:rFonts w:ascii="Times New Roman" w:hAnsi="Times New Roman" w:cs="Times New Roman"/>
          <w:color w:val="000000" w:themeColor="text1"/>
          <w:sz w:val="24"/>
          <w:szCs w:val="24"/>
        </w:rPr>
        <w:t>По своей уникальной интеллектуальной одаренности, сильным волевым качествам, величию стратегических замыслов и достигнутым крупным результатам внутри и внешнеполитической деятельнос</w:t>
      </w:r>
      <w:r w:rsidRPr="00C95448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ти </w:t>
      </w:r>
      <w:proofErr w:type="spellStart"/>
      <w:r w:rsidRPr="00C95448">
        <w:rPr>
          <w:rFonts w:ascii="Times New Roman" w:hAnsi="Times New Roman" w:cs="Times New Roman"/>
          <w:color w:val="000000" w:themeColor="text1"/>
          <w:sz w:val="24"/>
          <w:szCs w:val="24"/>
        </w:rPr>
        <w:t>Абулхаир</w:t>
      </w:r>
      <w:proofErr w:type="spellEnd"/>
      <w:r w:rsidRPr="00C95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бесспорно, принадлежит к числу самых выдающихся казахских правителей прошлого. </w:t>
      </w:r>
    </w:p>
    <w:p w:rsidR="0053530E" w:rsidRPr="0053530E" w:rsidRDefault="0053530E" w:rsidP="00A778E8">
      <w:pPr>
        <w:pStyle w:val="a4"/>
        <w:shd w:val="clear" w:color="auto" w:fill="FFFFFF"/>
        <w:spacing w:before="0" w:beforeAutospacing="0" w:after="79" w:afterAutospacing="0"/>
        <w:ind w:firstLine="708"/>
        <w:jc w:val="both"/>
        <w:textAlignment w:val="baseline"/>
        <w:rPr>
          <w:color w:val="000000" w:themeColor="text1"/>
        </w:rPr>
      </w:pPr>
      <w:proofErr w:type="gramStart"/>
      <w:r w:rsidRPr="0053530E">
        <w:rPr>
          <w:color w:val="000000" w:themeColor="text1"/>
        </w:rPr>
        <w:t xml:space="preserve">Судя по многочисленным упоминаниям имени </w:t>
      </w:r>
      <w:proofErr w:type="spellStart"/>
      <w:r w:rsidRPr="0053530E">
        <w:rPr>
          <w:color w:val="000000" w:themeColor="text1"/>
        </w:rPr>
        <w:t>Абулхаира</w:t>
      </w:r>
      <w:proofErr w:type="spellEnd"/>
      <w:r w:rsidRPr="0053530E">
        <w:rPr>
          <w:color w:val="000000" w:themeColor="text1"/>
        </w:rPr>
        <w:t xml:space="preserve"> в российских, среднеазиатских, калмыцких, ойратских и китайских источниках 20—30-х гг. XVIII в., а также в народной топонимике исторических мест, отмеченных победами казахского ополчения над </w:t>
      </w:r>
      <w:proofErr w:type="spellStart"/>
      <w:r w:rsidRPr="0053530E">
        <w:rPr>
          <w:color w:val="000000" w:themeColor="text1"/>
        </w:rPr>
        <w:t>джунгарами</w:t>
      </w:r>
      <w:proofErr w:type="spellEnd"/>
      <w:r w:rsidRPr="0053530E">
        <w:rPr>
          <w:color w:val="000000" w:themeColor="text1"/>
        </w:rPr>
        <w:t>, можно полагать, что эта популярность выходила далеко за пре</w:t>
      </w:r>
      <w:r w:rsidRPr="0053530E">
        <w:rPr>
          <w:color w:val="000000" w:themeColor="text1"/>
        </w:rPr>
        <w:softHyphen/>
        <w:t xml:space="preserve">делы этнической территории казахских </w:t>
      </w:r>
      <w:proofErr w:type="spellStart"/>
      <w:r w:rsidRPr="0053530E">
        <w:rPr>
          <w:color w:val="000000" w:themeColor="text1"/>
        </w:rPr>
        <w:t>жузов</w:t>
      </w:r>
      <w:proofErr w:type="spellEnd"/>
      <w:r w:rsidRPr="0053530E">
        <w:rPr>
          <w:color w:val="000000" w:themeColor="text1"/>
        </w:rPr>
        <w:t xml:space="preserve"> и имела немалый общественный резонанс среди соседних кочевых и оседло-земледельческих народов Евразии.</w:t>
      </w:r>
      <w:proofErr w:type="gramEnd"/>
    </w:p>
    <w:p w:rsidR="00395AB4" w:rsidRDefault="0053530E" w:rsidP="00A778E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концу первой трети XVIII в. фактический социальный статус </w:t>
      </w:r>
      <w:proofErr w:type="spellStart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>Абулхаира</w:t>
      </w:r>
      <w:proofErr w:type="spellEnd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среди казахов вполне соответствовал его формальному рангу старшего хана. </w:t>
      </w:r>
      <w:proofErr w:type="gramStart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стало возможным, благодаря, главным образом, внушительной поддержке, оказываемой ему на протяжении многих лет большой группой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влиятельных батыров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Богенбая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>сета</w:t>
      </w:r>
      <w:proofErr w:type="spellEnd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>Жанибека</w:t>
      </w:r>
      <w:proofErr w:type="spellEnd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>Кодайназар-мурзы</w:t>
      </w:r>
      <w:proofErr w:type="spellEnd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Младшего и Среднего </w:t>
      </w:r>
      <w:proofErr w:type="spellStart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>жузов</w:t>
      </w:r>
      <w:proofErr w:type="spellEnd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значительно усиливших свои личные позиции в политической системе кочевого общества в результате продолжительной борьбы казахского народа с </w:t>
      </w:r>
      <w:proofErr w:type="spellStart"/>
      <w:r w:rsidRPr="0053530E">
        <w:rPr>
          <w:rFonts w:ascii="Times New Roman" w:hAnsi="Times New Roman" w:cs="Times New Roman"/>
          <w:color w:val="000000" w:themeColor="text1"/>
          <w:sz w:val="24"/>
          <w:szCs w:val="24"/>
        </w:rPr>
        <w:t>джунгарами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95AB4" w:rsidRPr="00395AB4" w:rsidRDefault="00395AB4" w:rsidP="00A778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 xml:space="preserve">Таким образом, победы казахского ополчения в 1726, 1730 годах ослабили реальную угрозу со стороны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ханства, но в общем обстановка в Казахстане продолжала оставаться напряженной и противоречивой. </w:t>
      </w:r>
      <w:proofErr w:type="gramStart"/>
      <w:r w:rsidRPr="00395AB4">
        <w:rPr>
          <w:rFonts w:ascii="Times New Roman" w:hAnsi="Times New Roman" w:cs="Times New Roman"/>
          <w:sz w:val="24"/>
          <w:szCs w:val="24"/>
        </w:rPr>
        <w:t xml:space="preserve">Отсутствие единой позиции среди все более разобщенных правителей трех казахских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, во главе которых стояли: в Младшем –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, в Среднем –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Семеке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Кучук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, в Старшем –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Жолбарыс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>, и сильные позиции некоторых старшин обостряли внутриполитическую ситуацию.</w:t>
      </w:r>
      <w:proofErr w:type="gramEnd"/>
      <w:r w:rsidRPr="00395AB4">
        <w:rPr>
          <w:rFonts w:ascii="Times New Roman" w:hAnsi="Times New Roman" w:cs="Times New Roman"/>
          <w:sz w:val="24"/>
          <w:szCs w:val="24"/>
        </w:rPr>
        <w:t xml:space="preserve"> Вражда между влиятельными султанами, старшинами, с одной стороны, и практически независимыми ханами трех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жузов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, с другой, сводили на нет, усилия на объединение нации, на возрождение былого народного ополчения, по мнению дореволюционных авторов, выход из данного положения был в поиске сильного покровителя. </w:t>
      </w:r>
    </w:p>
    <w:p w:rsidR="00395AB4" w:rsidRPr="00DA4D65" w:rsidRDefault="00395AB4" w:rsidP="00A778E8">
      <w:pPr>
        <w:pStyle w:val="a3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A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внешнеполитическая обстановка явилась </w:t>
      </w:r>
      <w:r w:rsidRPr="00DA4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одной их причин обращения </w:t>
      </w:r>
      <w:proofErr w:type="spellStart"/>
      <w:r w:rsidRPr="00DA4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Абулхаир</w:t>
      </w:r>
      <w:proofErr w:type="spellEnd"/>
      <w:r w:rsidRPr="00DA4D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хана к России.</w:t>
      </w:r>
    </w:p>
    <w:p w:rsidR="00395AB4" w:rsidRPr="00395AB4" w:rsidRDefault="0068197B" w:rsidP="00A778E8">
      <w:pPr>
        <w:pStyle w:val="a4"/>
        <w:shd w:val="clear" w:color="auto" w:fill="FFFFFF"/>
        <w:spacing w:before="0" w:beforeAutospacing="0" w:after="79" w:afterAutospacing="0"/>
        <w:ind w:firstLine="708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Стратегический</w:t>
      </w:r>
      <w:r w:rsidR="00395AB4" w:rsidRPr="00395AB4">
        <w:rPr>
          <w:color w:val="000000" w:themeColor="text1"/>
        </w:rPr>
        <w:t xml:space="preserve"> замыс</w:t>
      </w:r>
      <w:r>
        <w:rPr>
          <w:color w:val="000000" w:themeColor="text1"/>
        </w:rPr>
        <w:t>е</w:t>
      </w:r>
      <w:r w:rsidR="00395AB4" w:rsidRPr="00395AB4">
        <w:rPr>
          <w:color w:val="000000" w:themeColor="text1"/>
        </w:rPr>
        <w:t xml:space="preserve">л созрел у </w:t>
      </w:r>
      <w:proofErr w:type="spellStart"/>
      <w:r w:rsidR="00395AB4" w:rsidRPr="00395AB4">
        <w:rPr>
          <w:color w:val="000000" w:themeColor="text1"/>
        </w:rPr>
        <w:t>Абулхаира</w:t>
      </w:r>
      <w:proofErr w:type="spellEnd"/>
      <w:r w:rsidR="00395AB4" w:rsidRPr="00395AB4">
        <w:rPr>
          <w:color w:val="000000" w:themeColor="text1"/>
        </w:rPr>
        <w:t xml:space="preserve"> </w:t>
      </w:r>
      <w:r w:rsidR="0083217D">
        <w:rPr>
          <w:color w:val="000000" w:themeColor="text1"/>
        </w:rPr>
        <w:t>еще  до</w:t>
      </w:r>
      <w:r w:rsidR="00395AB4" w:rsidRPr="00395AB4">
        <w:rPr>
          <w:color w:val="000000" w:themeColor="text1"/>
        </w:rPr>
        <w:t xml:space="preserve"> конца 20-х гг., т. к. уже к 6-му октября 1731 г. они были четко обрисованы им в ходе персон</w:t>
      </w:r>
      <w:r w:rsidR="0083217D">
        <w:rPr>
          <w:color w:val="000000" w:themeColor="text1"/>
        </w:rPr>
        <w:t xml:space="preserve">альной встречи с А. И. </w:t>
      </w:r>
      <w:proofErr w:type="spellStart"/>
      <w:r w:rsidR="0083217D">
        <w:rPr>
          <w:color w:val="000000" w:themeColor="text1"/>
        </w:rPr>
        <w:t>Тевкелевы</w:t>
      </w:r>
      <w:r w:rsidR="00395AB4" w:rsidRPr="00395AB4">
        <w:rPr>
          <w:color w:val="000000" w:themeColor="text1"/>
        </w:rPr>
        <w:t>м</w:t>
      </w:r>
      <w:proofErr w:type="spellEnd"/>
      <w:r w:rsidR="00395AB4" w:rsidRPr="00395AB4">
        <w:rPr>
          <w:color w:val="000000" w:themeColor="text1"/>
        </w:rPr>
        <w:t xml:space="preserve"> в летних кочевьях казахов Младшего </w:t>
      </w:r>
      <w:proofErr w:type="spellStart"/>
      <w:r w:rsidR="00395AB4" w:rsidRPr="00395AB4">
        <w:rPr>
          <w:color w:val="000000" w:themeColor="text1"/>
        </w:rPr>
        <w:t>жуза</w:t>
      </w:r>
      <w:proofErr w:type="spellEnd"/>
      <w:r w:rsidR="00395AB4" w:rsidRPr="00395AB4">
        <w:rPr>
          <w:color w:val="000000" w:themeColor="text1"/>
        </w:rPr>
        <w:t xml:space="preserve">. </w:t>
      </w:r>
    </w:p>
    <w:p w:rsidR="00395AB4" w:rsidRPr="00395AB4" w:rsidRDefault="0068197B" w:rsidP="00A778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тяжелом положении казахов говорят следующие высказывания</w:t>
      </w:r>
      <w:r w:rsidR="00395AB4" w:rsidRPr="00395AB4">
        <w:rPr>
          <w:rFonts w:ascii="Times New Roman" w:hAnsi="Times New Roman" w:cs="Times New Roman"/>
          <w:sz w:val="24"/>
          <w:szCs w:val="24"/>
        </w:rPr>
        <w:t xml:space="preserve">: “Столь несчастное положение не могло быть долго сносимо киргизами. Из двух зол, предстоявших им, легче было </w:t>
      </w:r>
      <w:r w:rsidR="00395AB4" w:rsidRPr="00395AB4">
        <w:rPr>
          <w:rFonts w:ascii="Times New Roman" w:hAnsi="Times New Roman" w:cs="Times New Roman"/>
          <w:sz w:val="24"/>
          <w:szCs w:val="24"/>
        </w:rPr>
        <w:lastRenderedPageBreak/>
        <w:t>избрать то, которое обещало какие–</w:t>
      </w:r>
      <w:proofErr w:type="spellStart"/>
      <w:r w:rsidR="00395AB4" w:rsidRPr="00395AB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395AB4" w:rsidRPr="00395AB4">
        <w:rPr>
          <w:rFonts w:ascii="Times New Roman" w:hAnsi="Times New Roman" w:cs="Times New Roman"/>
          <w:sz w:val="24"/>
          <w:szCs w:val="24"/>
        </w:rPr>
        <w:t xml:space="preserve"> выгоды, если не в настоящем, то хотя в будущем” (А.И.Левшин), и “ Столь несчастное положение не могло быть долго сносимо киргизами. Из двух зол предстояло выбрать </w:t>
      </w:r>
      <w:proofErr w:type="gramStart"/>
      <w:r w:rsidR="00395AB4" w:rsidRPr="00395AB4">
        <w:rPr>
          <w:rFonts w:ascii="Times New Roman" w:hAnsi="Times New Roman" w:cs="Times New Roman"/>
          <w:sz w:val="24"/>
          <w:szCs w:val="24"/>
        </w:rPr>
        <w:t>меньшее</w:t>
      </w:r>
      <w:proofErr w:type="gramEnd"/>
      <w:r w:rsidR="00395AB4" w:rsidRPr="00395AB4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395AB4" w:rsidRPr="00395AB4">
        <w:rPr>
          <w:rFonts w:ascii="Times New Roman" w:hAnsi="Times New Roman" w:cs="Times New Roman"/>
          <w:sz w:val="24"/>
          <w:szCs w:val="24"/>
        </w:rPr>
        <w:t>И.И.Крафт</w:t>
      </w:r>
      <w:proofErr w:type="spellEnd"/>
      <w:r w:rsidR="00395AB4" w:rsidRPr="00395AB4">
        <w:rPr>
          <w:rFonts w:ascii="Times New Roman" w:hAnsi="Times New Roman" w:cs="Times New Roman"/>
          <w:sz w:val="24"/>
          <w:szCs w:val="24"/>
        </w:rPr>
        <w:t>).</w:t>
      </w:r>
    </w:p>
    <w:p w:rsidR="00395AB4" w:rsidRPr="00395AB4" w:rsidRDefault="00395AB4" w:rsidP="00A778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D65">
        <w:rPr>
          <w:rFonts w:ascii="Times New Roman" w:hAnsi="Times New Roman" w:cs="Times New Roman"/>
          <w:sz w:val="24"/>
          <w:szCs w:val="24"/>
        </w:rPr>
        <w:t>П.И.Рычков</w:t>
      </w:r>
      <w:proofErr w:type="spellEnd"/>
      <w:r w:rsidRPr="00DA4D65">
        <w:rPr>
          <w:rFonts w:ascii="Times New Roman" w:hAnsi="Times New Roman" w:cs="Times New Roman"/>
          <w:sz w:val="24"/>
          <w:szCs w:val="24"/>
        </w:rPr>
        <w:t>, совершенно правильно выделяет - внешнюю угрозу - среди причин</w:t>
      </w:r>
      <w:r w:rsidRPr="00395AB4">
        <w:rPr>
          <w:rFonts w:ascii="Times New Roman" w:hAnsi="Times New Roman" w:cs="Times New Roman"/>
          <w:sz w:val="24"/>
          <w:szCs w:val="24"/>
        </w:rPr>
        <w:t xml:space="preserve"> обращения хана Младшего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к России: “Киргиз-кайсацкой Меньшой орды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Абулхаир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хан претерпевал великие разорения и обиды, с одной стороны – от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зюнгарских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AB4">
        <w:rPr>
          <w:rFonts w:ascii="Times New Roman" w:hAnsi="Times New Roman" w:cs="Times New Roman"/>
          <w:sz w:val="24"/>
          <w:szCs w:val="24"/>
        </w:rPr>
        <w:t>калмык</w:t>
      </w:r>
      <w:proofErr w:type="gramEnd"/>
      <w:r w:rsidRPr="00395AB4">
        <w:rPr>
          <w:rFonts w:ascii="Times New Roman" w:hAnsi="Times New Roman" w:cs="Times New Roman"/>
          <w:sz w:val="24"/>
          <w:szCs w:val="24"/>
        </w:rPr>
        <w:t xml:space="preserve">… а с другой стороны – от смежного им башкирского народа”. </w:t>
      </w:r>
    </w:p>
    <w:p w:rsidR="00395AB4" w:rsidRPr="00395AB4" w:rsidRDefault="00395AB4" w:rsidP="00A778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ab/>
      </w:r>
      <w:r w:rsidRPr="00DA4D65">
        <w:rPr>
          <w:rFonts w:ascii="Times New Roman" w:hAnsi="Times New Roman" w:cs="Times New Roman"/>
          <w:b/>
          <w:sz w:val="24"/>
          <w:szCs w:val="24"/>
        </w:rPr>
        <w:t>Вторая, наиболее часто выдвигаемая в русской историографии причина обращения - внутриполитическая ситуация</w:t>
      </w:r>
      <w:r w:rsidRPr="00395AB4">
        <w:rPr>
          <w:rFonts w:ascii="Times New Roman" w:hAnsi="Times New Roman" w:cs="Times New Roman"/>
          <w:sz w:val="24"/>
          <w:szCs w:val="24"/>
        </w:rPr>
        <w:t xml:space="preserve">, междоусобные распри, межродовая борьба. </w:t>
      </w:r>
    </w:p>
    <w:p w:rsidR="00395AB4" w:rsidRPr="00395AB4" w:rsidRDefault="00395AB4" w:rsidP="00A7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ab/>
        <w:t xml:space="preserve">По мнению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И.И.Крафта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>: “Благодаря внутренним смутам и неурядицам, стали нападать на киргизов: с запада волжские калмыки, с севера башкиры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5AB4">
        <w:rPr>
          <w:rFonts w:ascii="Times New Roman" w:hAnsi="Times New Roman" w:cs="Times New Roman"/>
          <w:sz w:val="24"/>
          <w:szCs w:val="24"/>
        </w:rPr>
        <w:t xml:space="preserve"> сиб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5AB4">
        <w:rPr>
          <w:rFonts w:ascii="Times New Roman" w:hAnsi="Times New Roman" w:cs="Times New Roman"/>
          <w:sz w:val="24"/>
          <w:szCs w:val="24"/>
        </w:rPr>
        <w:t xml:space="preserve">рские казаки, </w:t>
      </w:r>
      <w:r>
        <w:rPr>
          <w:rFonts w:ascii="Times New Roman" w:hAnsi="Times New Roman" w:cs="Times New Roman"/>
          <w:sz w:val="24"/>
          <w:szCs w:val="24"/>
        </w:rPr>
        <w:t xml:space="preserve">а востока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зюнгары</w:t>
      </w:r>
      <w:proofErr w:type="spellEnd"/>
      <w:r>
        <w:rPr>
          <w:rFonts w:ascii="Times New Roman" w:hAnsi="Times New Roman" w:cs="Times New Roman"/>
          <w:sz w:val="24"/>
          <w:szCs w:val="24"/>
        </w:rPr>
        <w:t>”, таким обра</w:t>
      </w:r>
      <w:r w:rsidRPr="00395AB4">
        <w:rPr>
          <w:rFonts w:ascii="Times New Roman" w:hAnsi="Times New Roman" w:cs="Times New Roman"/>
          <w:sz w:val="24"/>
          <w:szCs w:val="24"/>
        </w:rPr>
        <w:t xml:space="preserve">зом, внутренние неурядицы ослабляли казахские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жузы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5AB4" w:rsidRPr="00395AB4" w:rsidRDefault="00395AB4" w:rsidP="00A7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П.И.Рычков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считал центральной причиной прошения российского подданства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Абулхаиром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, его стремление мирной жизни с соседями и желание с помощью России возвратить исконные казахские земли из-под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джунгарского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владычества: “Меньшой орды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Абулхаир-хан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, будучи пред прочими владельцами гораздо умнее и проворнее,…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разсудил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искать и просить о принятии со всеми его людьми в подданство Российское”. </w:t>
      </w:r>
    </w:p>
    <w:p w:rsidR="00395AB4" w:rsidRPr="00395AB4" w:rsidRDefault="00395AB4" w:rsidP="00A7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ab/>
        <w:t xml:space="preserve">В работах более позднего периода выдвигается </w:t>
      </w:r>
      <w:r w:rsidRPr="00DA4D65">
        <w:rPr>
          <w:rFonts w:ascii="Times New Roman" w:hAnsi="Times New Roman" w:cs="Times New Roman"/>
          <w:b/>
          <w:sz w:val="24"/>
          <w:szCs w:val="24"/>
        </w:rPr>
        <w:t xml:space="preserve">следующая причина принятия подданства – личный интерес </w:t>
      </w:r>
      <w:proofErr w:type="spellStart"/>
      <w:r w:rsidRPr="00DA4D65">
        <w:rPr>
          <w:rFonts w:ascii="Times New Roman" w:hAnsi="Times New Roman" w:cs="Times New Roman"/>
          <w:b/>
          <w:sz w:val="24"/>
          <w:szCs w:val="24"/>
        </w:rPr>
        <w:t>Абулхаир-хана</w:t>
      </w:r>
      <w:proofErr w:type="spellEnd"/>
      <w:r w:rsidRPr="00DA4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5AB4">
        <w:rPr>
          <w:rFonts w:ascii="Times New Roman" w:hAnsi="Times New Roman" w:cs="Times New Roman"/>
          <w:sz w:val="24"/>
          <w:szCs w:val="24"/>
        </w:rPr>
        <w:t xml:space="preserve">Одним из первых указал на это А.И.Левшин, отмечая, что хан думал о пользе народу своему, но еще больше заботился о средствах усилиться и возвыситься над соперниками и врагами своими, в частности над ханом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Каипом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. Описывая сложившуюся ситуацию, исследователь подчеркивал, что, изнуренный частыми потерями людей и имущества, стесненный со всех сторон враждующими соседями и ожидающий в любое время новых бедствий, подвластный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Абулхаиру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народ был готов тогда на всякие пожертвования. </w:t>
      </w:r>
    </w:p>
    <w:p w:rsidR="00395AB4" w:rsidRPr="00395AB4" w:rsidRDefault="00395AB4" w:rsidP="00A7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ab/>
        <w:t xml:space="preserve">Воспользовавшись этим, “хан решительно объявил им, что нет другой меры к </w:t>
      </w:r>
      <w:r w:rsidRPr="00DA4D65">
        <w:rPr>
          <w:rFonts w:ascii="Times New Roman" w:hAnsi="Times New Roman" w:cs="Times New Roman"/>
          <w:sz w:val="24"/>
          <w:szCs w:val="24"/>
        </w:rPr>
        <w:t>спасению, кроме добровольного вступления в подданство России” и, хотя с первого</w:t>
      </w:r>
      <w:r w:rsidRPr="00395AB4">
        <w:rPr>
          <w:rFonts w:ascii="Times New Roman" w:hAnsi="Times New Roman" w:cs="Times New Roman"/>
          <w:sz w:val="24"/>
          <w:szCs w:val="24"/>
        </w:rPr>
        <w:t xml:space="preserve"> раза предложение было отвергнуто, хан продолжал настаивать, что без опоры русского правительства не обойтись. Отмечая справедливость, приводимых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Абулхаиром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аргументов А.И.Левшин пишет: “Сравнив отдаленные выгоды независимости с необходимостью скорой помощи, и, может быть, твердо решившись при первом случае опять возвратиться к независимости, ближайшие приверженцы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Абульхайра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решили покориться императрице Анне”.</w:t>
      </w:r>
    </w:p>
    <w:p w:rsidR="00DA4D65" w:rsidRDefault="00395AB4" w:rsidP="00A7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ab/>
        <w:t xml:space="preserve">Итак, выделяются три причины обращения хана Младшего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к русской императрице, распространенные в русской историо</w:t>
      </w:r>
      <w:r w:rsidR="00DA4D65">
        <w:rPr>
          <w:rFonts w:ascii="Times New Roman" w:hAnsi="Times New Roman" w:cs="Times New Roman"/>
          <w:sz w:val="24"/>
          <w:szCs w:val="24"/>
        </w:rPr>
        <w:t xml:space="preserve">графии XVIII - начала XX века: </w:t>
      </w:r>
    </w:p>
    <w:p w:rsidR="00DA4D65" w:rsidRDefault="00395AB4" w:rsidP="00A7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 xml:space="preserve"> </w:t>
      </w:r>
      <w:r w:rsidR="00DA4D65">
        <w:rPr>
          <w:rFonts w:ascii="Times New Roman" w:hAnsi="Times New Roman" w:cs="Times New Roman"/>
          <w:sz w:val="24"/>
          <w:szCs w:val="24"/>
        </w:rPr>
        <w:t>-</w:t>
      </w:r>
      <w:r w:rsidRPr="00395AB4">
        <w:rPr>
          <w:rFonts w:ascii="Times New Roman" w:hAnsi="Times New Roman" w:cs="Times New Roman"/>
          <w:sz w:val="24"/>
          <w:szCs w:val="24"/>
        </w:rPr>
        <w:t xml:space="preserve">внешнеполитическая причина – угроза со стороны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джунгаров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, волжских калмыков,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башк</w:t>
      </w:r>
      <w:r>
        <w:rPr>
          <w:rFonts w:ascii="Times New Roman" w:hAnsi="Times New Roman" w:cs="Times New Roman"/>
          <w:sz w:val="24"/>
          <w:szCs w:val="24"/>
        </w:rPr>
        <w:t>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среднеазиатских ханств;</w:t>
      </w:r>
    </w:p>
    <w:p w:rsidR="00DA4D65" w:rsidRDefault="00DA4D65" w:rsidP="00A7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5AB4">
        <w:rPr>
          <w:rFonts w:ascii="Times New Roman" w:hAnsi="Times New Roman" w:cs="Times New Roman"/>
          <w:sz w:val="24"/>
          <w:szCs w:val="24"/>
        </w:rPr>
        <w:t xml:space="preserve"> </w:t>
      </w:r>
      <w:r w:rsidR="00395AB4" w:rsidRPr="00395AB4">
        <w:rPr>
          <w:rFonts w:ascii="Times New Roman" w:hAnsi="Times New Roman" w:cs="Times New Roman"/>
          <w:sz w:val="24"/>
          <w:szCs w:val="24"/>
        </w:rPr>
        <w:t>внутриполитическая прич</w:t>
      </w:r>
      <w:r w:rsidR="00395AB4">
        <w:rPr>
          <w:rFonts w:ascii="Times New Roman" w:hAnsi="Times New Roman" w:cs="Times New Roman"/>
          <w:sz w:val="24"/>
          <w:szCs w:val="24"/>
        </w:rPr>
        <w:t xml:space="preserve">ины – междоусобные распри, межродовая вражда; </w:t>
      </w:r>
    </w:p>
    <w:p w:rsidR="00395AB4" w:rsidRPr="00395AB4" w:rsidRDefault="00DA4D65" w:rsidP="00A778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5AB4" w:rsidRPr="00395AB4">
        <w:rPr>
          <w:rFonts w:ascii="Times New Roman" w:hAnsi="Times New Roman" w:cs="Times New Roman"/>
          <w:sz w:val="24"/>
          <w:szCs w:val="24"/>
        </w:rPr>
        <w:t xml:space="preserve">личная заинтересованность </w:t>
      </w:r>
      <w:proofErr w:type="spellStart"/>
      <w:r w:rsidR="00395AB4" w:rsidRPr="00395AB4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="00395AB4" w:rsidRPr="00395AB4">
        <w:rPr>
          <w:rFonts w:ascii="Times New Roman" w:hAnsi="Times New Roman" w:cs="Times New Roman"/>
          <w:sz w:val="24"/>
          <w:szCs w:val="24"/>
        </w:rPr>
        <w:t xml:space="preserve"> – усиление власти и желание захвата лидерства среди других ханов.</w:t>
      </w:r>
    </w:p>
    <w:p w:rsidR="00395AB4" w:rsidRPr="00395AB4" w:rsidRDefault="00395AB4" w:rsidP="00A778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 xml:space="preserve">Официальным ответом на просьбу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о принятии подданства была жалованная грамота императрицы Анны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Иоановны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от 19 февраля 1731 года, в которой разрешалось принять казахские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жузы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395AB4">
        <w:rPr>
          <w:rFonts w:ascii="Times New Roman" w:hAnsi="Times New Roman" w:cs="Times New Roman"/>
          <w:sz w:val="24"/>
          <w:szCs w:val="24"/>
        </w:rPr>
        <w:t>подданство</w:t>
      </w:r>
      <w:proofErr w:type="gramEnd"/>
      <w:r w:rsidRPr="00395AB4">
        <w:rPr>
          <w:rFonts w:ascii="Times New Roman" w:hAnsi="Times New Roman" w:cs="Times New Roman"/>
          <w:sz w:val="24"/>
          <w:szCs w:val="24"/>
        </w:rPr>
        <w:t xml:space="preserve"> и при этом подчеркивалась обязательность подчинения в выполнении различных нарядов и в обеспечении безопасности подданным, а также русским купеческим караванам, проходящим через казахские степи. </w:t>
      </w:r>
    </w:p>
    <w:p w:rsidR="00395AB4" w:rsidRPr="00395AB4" w:rsidRDefault="00395AB4" w:rsidP="00A778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B4">
        <w:rPr>
          <w:rFonts w:ascii="Times New Roman" w:hAnsi="Times New Roman" w:cs="Times New Roman"/>
          <w:sz w:val="24"/>
          <w:szCs w:val="24"/>
        </w:rPr>
        <w:t xml:space="preserve">Основываясь на заверениях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Абулхаира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, правительство решило, что желание вступить в российское подданство разделяют все султаны и старшины Младшего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жуза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и только по прибытии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Тевкелева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 xml:space="preserve"> в ставку хана выяснилось, что вопрос о подданстве вызвал существенные разногласия. “Тогда только открылась вся ложь: никто из </w:t>
      </w:r>
      <w:proofErr w:type="gramStart"/>
      <w:r w:rsidRPr="00395AB4">
        <w:rPr>
          <w:rFonts w:ascii="Times New Roman" w:hAnsi="Times New Roman" w:cs="Times New Roman"/>
          <w:sz w:val="24"/>
          <w:szCs w:val="24"/>
        </w:rPr>
        <w:t>киргизов</w:t>
      </w:r>
      <w:proofErr w:type="gramEnd"/>
      <w:r w:rsidRPr="00395AB4">
        <w:rPr>
          <w:rFonts w:ascii="Times New Roman" w:hAnsi="Times New Roman" w:cs="Times New Roman"/>
          <w:sz w:val="24"/>
          <w:szCs w:val="24"/>
        </w:rPr>
        <w:t xml:space="preserve"> и слышать не хотел о русском чиновнике; хана не ставили и в грош, несколько раз покушались на жизнь его и </w:t>
      </w:r>
      <w:proofErr w:type="spellStart"/>
      <w:r w:rsidRPr="00395AB4">
        <w:rPr>
          <w:rFonts w:ascii="Times New Roman" w:hAnsi="Times New Roman" w:cs="Times New Roman"/>
          <w:sz w:val="24"/>
          <w:szCs w:val="24"/>
        </w:rPr>
        <w:t>Тевкелева</w:t>
      </w:r>
      <w:proofErr w:type="spellEnd"/>
      <w:r w:rsidRPr="00395AB4">
        <w:rPr>
          <w:rFonts w:ascii="Times New Roman" w:hAnsi="Times New Roman" w:cs="Times New Roman"/>
          <w:sz w:val="24"/>
          <w:szCs w:val="24"/>
        </w:rPr>
        <w:t>”.</w:t>
      </w:r>
    </w:p>
    <w:p w:rsidR="00C95448" w:rsidRDefault="00C95448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Таким образом, в процессе работы над </w:t>
      </w:r>
      <w:r w:rsidR="00A8688D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статьей</w:t>
      </w:r>
      <w:r w:rsidR="00395AB4" w:rsidRPr="00395AB4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 доказано</w:t>
      </w:r>
      <w:r w:rsidR="00A8688D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 </w:t>
      </w:r>
      <w:r w:rsidRPr="00C95448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преимущество личности и личностных мотивов правителя </w:t>
      </w:r>
      <w:r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Абулхаира </w:t>
      </w:r>
      <w:r w:rsidRPr="00C95448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в вопросе </w:t>
      </w:r>
      <w:r w:rsidR="00A8688D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 xml:space="preserve">добровольного </w:t>
      </w:r>
      <w:r w:rsidRPr="00C95448"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  <w:t>присоединения младшего жуза к России, что изменило ход истории Казахстана, традиции внешней политики и государственности.</w:t>
      </w: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E23246" w:rsidRDefault="00E23246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Pr="00A8688D" w:rsidRDefault="00A8688D" w:rsidP="00A778E8">
      <w:pPr>
        <w:tabs>
          <w:tab w:val="left" w:pos="1298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использованной литературы</w:t>
      </w:r>
    </w:p>
    <w:p w:rsidR="00F674B9" w:rsidRPr="00A8688D" w:rsidRDefault="00F674B9" w:rsidP="00A778E8">
      <w:pPr>
        <w:pStyle w:val="a5"/>
        <w:numPr>
          <w:ilvl w:val="0"/>
          <w:numId w:val="4"/>
        </w:numPr>
        <w:tabs>
          <w:tab w:val="left" w:pos="1298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Исторически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личности.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Сост</w:t>
      </w:r>
      <w:proofErr w:type="gram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огусбаев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Б..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Сужикова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А., -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: «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Алматыкітап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», 2007. – 312 стр.</w:t>
      </w:r>
    </w:p>
    <w:p w:rsidR="00F674B9" w:rsidRPr="00A8688D" w:rsidRDefault="00F674B9" w:rsidP="00A778E8">
      <w:pPr>
        <w:pStyle w:val="a5"/>
        <w:numPr>
          <w:ilvl w:val="0"/>
          <w:numId w:val="4"/>
        </w:numPr>
        <w:tabs>
          <w:tab w:val="left" w:pos="1298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 Казахстана в русских источниках 16-20 веков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. 6 том. Путевые дневники и служебные записки о поездках по южным степям. 18-19 века.</w:t>
      </w:r>
    </w:p>
    <w:p w:rsidR="00F674B9" w:rsidRPr="00A8688D" w:rsidRDefault="00F674B9" w:rsidP="00A778E8">
      <w:pPr>
        <w:pStyle w:val="a5"/>
        <w:numPr>
          <w:ilvl w:val="0"/>
          <w:numId w:val="4"/>
        </w:numPr>
        <w:tabs>
          <w:tab w:val="left" w:pos="1298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Иренов</w:t>
      </w:r>
      <w:proofErr w:type="spellEnd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Г.Н., </w:t>
      </w:r>
      <w:proofErr w:type="spellStart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Арын</w:t>
      </w:r>
      <w:proofErr w:type="spellEnd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Е.М., </w:t>
      </w:r>
      <w:proofErr w:type="spellStart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Иренов</w:t>
      </w:r>
      <w:proofErr w:type="spellEnd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К.Н. Казахстан и Россия: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многовековая история, преемственность и партнерские отношения: монография. – Павлодар: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Кереку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, 2001.-316 стр.</w:t>
      </w:r>
    </w:p>
    <w:p w:rsidR="00F674B9" w:rsidRPr="00A8688D" w:rsidRDefault="00F674B9" w:rsidP="00A778E8">
      <w:pPr>
        <w:pStyle w:val="a5"/>
        <w:numPr>
          <w:ilvl w:val="0"/>
          <w:numId w:val="4"/>
        </w:numPr>
        <w:tabs>
          <w:tab w:val="left" w:pos="1298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 Казахстана в русских источниках 16-20 веков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4 том. Первые историко-этнографические описания казахских земель. 18 </w:t>
      </w:r>
      <w:proofErr w:type="gram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74B9" w:rsidRPr="00A8688D" w:rsidRDefault="00F674B9" w:rsidP="00A778E8">
      <w:pPr>
        <w:pStyle w:val="a5"/>
        <w:numPr>
          <w:ilvl w:val="0"/>
          <w:numId w:val="4"/>
        </w:numPr>
        <w:tabs>
          <w:tab w:val="left" w:pos="1298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Казахстан Национальная энциклопедия/ </w:t>
      </w:r>
      <w:r w:rsidRPr="00F6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</w:t>
      </w:r>
      <w:proofErr w:type="gramStart"/>
      <w:r w:rsidRPr="00F6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.р</w:t>
      </w:r>
      <w:proofErr w:type="gramEnd"/>
      <w:r w:rsidRPr="00F674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ед. Б.Аман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–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: Главная редакция «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 энциклопедиясы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2004-560 стр.</w:t>
      </w:r>
    </w:p>
    <w:p w:rsidR="00F674B9" w:rsidRPr="00A8688D" w:rsidRDefault="00F674B9" w:rsidP="00A778E8">
      <w:pPr>
        <w:pStyle w:val="a5"/>
        <w:numPr>
          <w:ilvl w:val="0"/>
          <w:numId w:val="4"/>
        </w:numPr>
        <w:tabs>
          <w:tab w:val="left" w:pos="1298"/>
        </w:tabs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Кэстль</w:t>
      </w:r>
      <w:proofErr w:type="spellEnd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Джон.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Дневник путешествия в году 1736 –м из Оренбурга к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Абулхаиру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хану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Киргиз-Кайсацкой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Орды/ пер. с нем.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В.Штаркенберга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, В.Скорого (регистр.)</w:t>
      </w:r>
      <w:proofErr w:type="gram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Жибек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жолы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1998 – 152 </w:t>
      </w:r>
      <w:proofErr w:type="spellStart"/>
      <w:proofErr w:type="gram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стр</w:t>
      </w:r>
      <w:proofErr w:type="spellEnd"/>
      <w:proofErr w:type="gram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13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илл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674B9" w:rsidRPr="00A8688D" w:rsidRDefault="00F674B9" w:rsidP="00A778E8">
      <w:pPr>
        <w:pStyle w:val="a5"/>
        <w:numPr>
          <w:ilvl w:val="0"/>
          <w:numId w:val="4"/>
        </w:numPr>
        <w:tabs>
          <w:tab w:val="left" w:pos="129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Касымбаев</w:t>
      </w:r>
      <w:proofErr w:type="spellEnd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Ж.К. 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Государственные деятели казахских ханств (18в.).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: Б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</w:t>
      </w:r>
      <w:proofErr w:type="gram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л</w:t>
      </w:r>
      <w:proofErr w:type="gramEnd"/>
      <w:r w:rsidRPr="00A8688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ім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, 1999. – 288 стр.</w:t>
      </w:r>
    </w:p>
    <w:p w:rsidR="00A8688D" w:rsidRPr="00A8688D" w:rsidRDefault="00A8688D" w:rsidP="00A778E8">
      <w:pPr>
        <w:pStyle w:val="a5"/>
        <w:numPr>
          <w:ilvl w:val="0"/>
          <w:numId w:val="4"/>
        </w:numPr>
        <w:tabs>
          <w:tab w:val="left" w:pos="129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Левшин А.И. 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Описание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киргиз-казачьих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киргиз-кайсацких орд и степей (под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общ</w:t>
      </w:r>
      <w:proofErr w:type="gram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ед.акад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М.К.Козыбаева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–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Санат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», 2009-656 стр.</w:t>
      </w:r>
    </w:p>
    <w:p w:rsidR="00F674B9" w:rsidRPr="00A8688D" w:rsidRDefault="00F674B9" w:rsidP="00A778E8">
      <w:pPr>
        <w:pStyle w:val="a5"/>
        <w:numPr>
          <w:ilvl w:val="0"/>
          <w:numId w:val="4"/>
        </w:numPr>
        <w:tabs>
          <w:tab w:val="left" w:pos="129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Масанов</w:t>
      </w:r>
      <w:proofErr w:type="spellEnd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Н.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Э. и др. Научное знание и мифотворчество в современной историографии Казахстана/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Н.Э.Ма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Ж.Б.Абылх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ожин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И.В.Ерофеева. –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Дайк-Пресс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, 2007-296 стр.</w:t>
      </w:r>
    </w:p>
    <w:p w:rsidR="00F674B9" w:rsidRPr="00A8688D" w:rsidRDefault="00F674B9" w:rsidP="00A778E8">
      <w:pPr>
        <w:pStyle w:val="a5"/>
        <w:numPr>
          <w:ilvl w:val="0"/>
          <w:numId w:val="4"/>
        </w:numPr>
        <w:tabs>
          <w:tab w:val="left" w:pos="1298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Шахимарден</w:t>
      </w:r>
      <w:proofErr w:type="spellEnd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Биографии исторических личностей Казахстана 14-18 веке. Хроника, факты, легенды: Учебное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пособие</w:t>
      </w:r>
      <w:proofErr w:type="gram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- Литера; 2001-111 </w:t>
      </w:r>
      <w:proofErr w:type="gram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8688D" w:rsidRPr="00A8688D" w:rsidRDefault="00A8688D" w:rsidP="00A778E8">
      <w:pPr>
        <w:pStyle w:val="a5"/>
        <w:numPr>
          <w:ilvl w:val="0"/>
          <w:numId w:val="4"/>
        </w:numPr>
        <w:tabs>
          <w:tab w:val="left" w:pos="1298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Хан </w:t>
      </w:r>
      <w:proofErr w:type="spellStart"/>
      <w:r w:rsidRPr="00A86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Абулхаир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полководец, правитель и политик. Научное 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издание</w:t>
      </w:r>
      <w:proofErr w:type="gram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Алматы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proofErr w:type="spellStart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Санат</w:t>
      </w:r>
      <w:proofErr w:type="spellEnd"/>
      <w:r w:rsidRPr="00A8688D">
        <w:rPr>
          <w:rFonts w:ascii="Times New Roman" w:hAnsi="Times New Roman" w:cs="Times New Roman"/>
          <w:color w:val="000000" w:themeColor="text1"/>
          <w:sz w:val="24"/>
          <w:szCs w:val="24"/>
        </w:rPr>
        <w:t>», 1999-336 стр.</w:t>
      </w:r>
    </w:p>
    <w:p w:rsidR="00A8688D" w:rsidRP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P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A8688D" w:rsidRPr="00C95448" w:rsidRDefault="00A8688D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395AB4" w:rsidRPr="00C95448" w:rsidRDefault="00395AB4" w:rsidP="00A778E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4"/>
          <w:szCs w:val="24"/>
          <w:lang w:val="kk-KZ" w:eastAsia="ru-RU"/>
        </w:rPr>
      </w:pPr>
    </w:p>
    <w:p w:rsidR="00395AB4" w:rsidRPr="00C95448" w:rsidRDefault="00395AB4" w:rsidP="00A778E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395AB4" w:rsidRPr="00395AB4" w:rsidRDefault="00395AB4" w:rsidP="00A778E8">
      <w:pPr>
        <w:pStyle w:val="a4"/>
        <w:shd w:val="clear" w:color="auto" w:fill="FFFFFF"/>
        <w:spacing w:before="0" w:beforeAutospacing="0" w:after="79" w:afterAutospacing="0"/>
        <w:jc w:val="both"/>
        <w:textAlignment w:val="baseline"/>
        <w:rPr>
          <w:color w:val="000000" w:themeColor="text1"/>
        </w:rPr>
      </w:pPr>
    </w:p>
    <w:p w:rsidR="00D4280E" w:rsidRPr="00395AB4" w:rsidRDefault="00D4280E" w:rsidP="00A778E8">
      <w:pPr>
        <w:tabs>
          <w:tab w:val="left" w:pos="1950"/>
        </w:tabs>
        <w:spacing w:line="240" w:lineRule="auto"/>
        <w:rPr>
          <w:sz w:val="24"/>
          <w:szCs w:val="24"/>
        </w:rPr>
      </w:pPr>
    </w:p>
    <w:sectPr w:rsidR="00D4280E" w:rsidRPr="00395AB4" w:rsidSect="00E23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2188"/>
    <w:multiLevelType w:val="hybridMultilevel"/>
    <w:tmpl w:val="040229EC"/>
    <w:lvl w:ilvl="0" w:tplc="BFCC9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2F3CFB"/>
    <w:multiLevelType w:val="hybridMultilevel"/>
    <w:tmpl w:val="E090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6A73"/>
    <w:multiLevelType w:val="hybridMultilevel"/>
    <w:tmpl w:val="1DDA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94B44"/>
    <w:multiLevelType w:val="hybridMultilevel"/>
    <w:tmpl w:val="61E294F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30E"/>
    <w:rsid w:val="00395AB4"/>
    <w:rsid w:val="004704E3"/>
    <w:rsid w:val="004827DA"/>
    <w:rsid w:val="00500DD1"/>
    <w:rsid w:val="0053530E"/>
    <w:rsid w:val="00661388"/>
    <w:rsid w:val="0068197B"/>
    <w:rsid w:val="007609D3"/>
    <w:rsid w:val="0083217D"/>
    <w:rsid w:val="0083272D"/>
    <w:rsid w:val="00A778E8"/>
    <w:rsid w:val="00A8688D"/>
    <w:rsid w:val="00C95448"/>
    <w:rsid w:val="00D4280E"/>
    <w:rsid w:val="00DA4D65"/>
    <w:rsid w:val="00DD7E58"/>
    <w:rsid w:val="00E23246"/>
    <w:rsid w:val="00EB190C"/>
    <w:rsid w:val="00F674B9"/>
    <w:rsid w:val="00F75C96"/>
    <w:rsid w:val="00F8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30E"/>
  </w:style>
  <w:style w:type="paragraph" w:styleId="a3">
    <w:name w:val="No Spacing"/>
    <w:uiPriority w:val="1"/>
    <w:qFormat/>
    <w:rsid w:val="0053530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3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868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2017-04-20T02:07:00Z</cp:lastPrinted>
  <dcterms:created xsi:type="dcterms:W3CDTF">2017-04-05T17:09:00Z</dcterms:created>
  <dcterms:modified xsi:type="dcterms:W3CDTF">2017-04-20T02:07:00Z</dcterms:modified>
</cp:coreProperties>
</file>